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C1B" w:rsidRDefault="00177C1B">
      <w:pPr>
        <w:spacing w:after="191" w:line="259" w:lineRule="auto"/>
        <w:ind w:left="728" w:firstLine="0"/>
        <w:jc w:val="center"/>
      </w:pPr>
    </w:p>
    <w:p w:rsidR="0026130A" w:rsidRPr="0026130A" w:rsidRDefault="0026130A" w:rsidP="0026130A">
      <w:pPr>
        <w:spacing w:after="160" w:line="256" w:lineRule="auto"/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26130A">
        <w:rPr>
          <w:rFonts w:eastAsia="Calibri"/>
          <w:color w:val="auto"/>
          <w:szCs w:val="28"/>
          <w:lang w:eastAsia="en-US"/>
        </w:rPr>
        <w:t>МУНИЦИПАЛЬНОЕ БЮДЖЕТНОЕ ДОШКОЛЬНОЕ ОБРАЗОВАТЕЛЬНОЕ УЧРЕЖДЕНИЕ ДЕТСКИЙ САД №4 «СЕМИЦВЕТИК»</w:t>
      </w:r>
    </w:p>
    <w:p w:rsidR="0026130A" w:rsidRPr="0026130A" w:rsidRDefault="0026130A" w:rsidP="0026130A">
      <w:pPr>
        <w:spacing w:after="160" w:line="256" w:lineRule="auto"/>
        <w:ind w:firstLine="0"/>
        <w:jc w:val="center"/>
        <w:rPr>
          <w:rFonts w:eastAsia="Calibri"/>
          <w:color w:val="auto"/>
          <w:szCs w:val="28"/>
          <w:lang w:eastAsia="en-US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6520"/>
      </w:tblGrid>
      <w:tr w:rsidR="0026130A" w:rsidRPr="0026130A" w:rsidTr="00B706E5">
        <w:tc>
          <w:tcPr>
            <w:tcW w:w="8222" w:type="dxa"/>
            <w:hideMark/>
          </w:tcPr>
          <w:p w:rsidR="0026130A" w:rsidRPr="0026130A" w:rsidRDefault="0026130A" w:rsidP="0026130A">
            <w:pPr>
              <w:spacing w:after="0" w:line="360" w:lineRule="auto"/>
              <w:ind w:firstLine="0"/>
              <w:jc w:val="left"/>
              <w:rPr>
                <w:color w:val="2C2D2E"/>
                <w:szCs w:val="28"/>
              </w:rPr>
            </w:pPr>
            <w:r w:rsidRPr="0026130A">
              <w:rPr>
                <w:color w:val="2C2D2E"/>
                <w:szCs w:val="28"/>
              </w:rPr>
              <w:t>СОГЛАСОВАНО</w:t>
            </w:r>
            <w:r w:rsidRPr="0026130A">
              <w:rPr>
                <w:color w:val="2C2D2E"/>
                <w:szCs w:val="28"/>
              </w:rPr>
              <w:br/>
              <w:t>Педагогическим советом</w:t>
            </w:r>
            <w:r w:rsidRPr="0026130A">
              <w:rPr>
                <w:color w:val="2C2D2E"/>
                <w:szCs w:val="28"/>
              </w:rPr>
              <w:br/>
              <w:t>МБДОУ детский сад № 4 «Семицветик»</w:t>
            </w:r>
            <w:r w:rsidRPr="0026130A">
              <w:rPr>
                <w:color w:val="2C2D2E"/>
                <w:szCs w:val="28"/>
              </w:rPr>
              <w:br/>
              <w:t>Протокол №</w:t>
            </w:r>
            <w:r>
              <w:rPr>
                <w:color w:val="2C2D2E"/>
                <w:szCs w:val="28"/>
              </w:rPr>
              <w:t>1</w:t>
            </w:r>
            <w:r w:rsidRPr="0026130A">
              <w:rPr>
                <w:color w:val="2C2D2E"/>
                <w:szCs w:val="28"/>
              </w:rPr>
              <w:t xml:space="preserve"> от </w:t>
            </w:r>
            <w:r>
              <w:rPr>
                <w:color w:val="2C2D2E"/>
                <w:szCs w:val="28"/>
              </w:rPr>
              <w:t>29.08.2025 г.</w:t>
            </w:r>
            <w:r w:rsidRPr="0026130A">
              <w:rPr>
                <w:color w:val="2C2D2E"/>
                <w:szCs w:val="28"/>
              </w:rPr>
              <w:t xml:space="preserve"> г.</w:t>
            </w:r>
          </w:p>
        </w:tc>
        <w:tc>
          <w:tcPr>
            <w:tcW w:w="6520" w:type="dxa"/>
            <w:hideMark/>
          </w:tcPr>
          <w:p w:rsidR="0026130A" w:rsidRPr="0026130A" w:rsidRDefault="0026130A" w:rsidP="0026130A">
            <w:pPr>
              <w:spacing w:after="240" w:line="360" w:lineRule="auto"/>
              <w:ind w:firstLine="0"/>
              <w:jc w:val="right"/>
              <w:outlineLvl w:val="1"/>
              <w:rPr>
                <w:color w:val="2C2D2E"/>
                <w:szCs w:val="28"/>
              </w:rPr>
            </w:pPr>
            <w:r w:rsidRPr="0026130A">
              <w:rPr>
                <w:color w:val="2C2D2E"/>
                <w:szCs w:val="28"/>
              </w:rPr>
              <w:t>УТВЕРЖДАЮ</w:t>
            </w:r>
            <w:r w:rsidRPr="0026130A">
              <w:rPr>
                <w:color w:val="2C2D2E"/>
                <w:szCs w:val="28"/>
              </w:rPr>
              <w:br/>
              <w:t>Приказ №</w:t>
            </w:r>
            <w:r>
              <w:rPr>
                <w:color w:val="2C2D2E"/>
                <w:szCs w:val="28"/>
              </w:rPr>
              <w:t>78</w:t>
            </w:r>
            <w:r w:rsidRPr="0026130A">
              <w:rPr>
                <w:color w:val="2C2D2E"/>
                <w:szCs w:val="28"/>
              </w:rPr>
              <w:t xml:space="preserve"> -ОД от </w:t>
            </w:r>
            <w:r>
              <w:rPr>
                <w:color w:val="2C2D2E"/>
                <w:szCs w:val="28"/>
              </w:rPr>
              <w:t xml:space="preserve">29.08.2026 </w:t>
            </w:r>
            <w:r w:rsidRPr="0026130A">
              <w:rPr>
                <w:color w:val="2C2D2E"/>
                <w:szCs w:val="28"/>
              </w:rPr>
              <w:t>г.</w:t>
            </w:r>
            <w:r w:rsidRPr="0026130A">
              <w:rPr>
                <w:color w:val="2C2D2E"/>
                <w:szCs w:val="28"/>
              </w:rPr>
              <w:br/>
              <w:t>Заведующая МБДОУ</w:t>
            </w:r>
            <w:r w:rsidRPr="0026130A">
              <w:rPr>
                <w:color w:val="2C2D2E"/>
                <w:szCs w:val="28"/>
              </w:rPr>
              <w:br/>
              <w:t xml:space="preserve">детский </w:t>
            </w:r>
            <w:proofErr w:type="spellStart"/>
            <w:r w:rsidRPr="0026130A">
              <w:rPr>
                <w:color w:val="2C2D2E"/>
                <w:szCs w:val="28"/>
              </w:rPr>
              <w:t>No</w:t>
            </w:r>
            <w:proofErr w:type="spellEnd"/>
            <w:r w:rsidRPr="0026130A">
              <w:rPr>
                <w:color w:val="2C2D2E"/>
                <w:szCs w:val="28"/>
              </w:rPr>
              <w:t xml:space="preserve"> 4 «Семицветик»</w:t>
            </w:r>
            <w:r w:rsidRPr="0026130A">
              <w:rPr>
                <w:color w:val="2C2D2E"/>
                <w:szCs w:val="28"/>
              </w:rPr>
              <w:br/>
              <w:t>____________ О.А.Беляева</w:t>
            </w:r>
          </w:p>
        </w:tc>
      </w:tr>
    </w:tbl>
    <w:p w:rsidR="00177C1B" w:rsidRDefault="00177C1B">
      <w:pPr>
        <w:spacing w:after="0" w:line="259" w:lineRule="auto"/>
        <w:ind w:firstLine="0"/>
        <w:jc w:val="left"/>
      </w:pPr>
    </w:p>
    <w:p w:rsidR="00177C1B" w:rsidRDefault="00212EE4" w:rsidP="00266B5E">
      <w:pPr>
        <w:tabs>
          <w:tab w:val="right" w:pos="10259"/>
        </w:tabs>
        <w:spacing w:after="0" w:line="259" w:lineRule="auto"/>
        <w:ind w:firstLine="0"/>
        <w:jc w:val="left"/>
      </w:pPr>
      <w:r>
        <w:rPr>
          <w:sz w:val="22"/>
        </w:rPr>
        <w:tab/>
      </w:r>
    </w:p>
    <w:p w:rsidR="00177C1B" w:rsidRDefault="00177C1B">
      <w:pPr>
        <w:spacing w:after="0" w:line="259" w:lineRule="auto"/>
        <w:ind w:firstLine="0"/>
        <w:jc w:val="right"/>
      </w:pPr>
    </w:p>
    <w:p w:rsidR="00177C1B" w:rsidRDefault="00177C1B">
      <w:pPr>
        <w:spacing w:after="0" w:line="259" w:lineRule="auto"/>
        <w:ind w:right="2" w:firstLine="0"/>
        <w:jc w:val="center"/>
      </w:pPr>
    </w:p>
    <w:p w:rsidR="00177C1B" w:rsidRDefault="00177C1B">
      <w:pPr>
        <w:spacing w:after="0" w:line="259" w:lineRule="auto"/>
        <w:ind w:right="2" w:firstLine="0"/>
        <w:jc w:val="center"/>
      </w:pPr>
    </w:p>
    <w:p w:rsidR="00177C1B" w:rsidRDefault="00177C1B">
      <w:pPr>
        <w:spacing w:after="410" w:line="259" w:lineRule="auto"/>
        <w:ind w:right="2" w:firstLine="0"/>
        <w:jc w:val="center"/>
      </w:pPr>
    </w:p>
    <w:p w:rsidR="00177C1B" w:rsidRDefault="00212EE4">
      <w:pPr>
        <w:spacing w:after="0" w:line="259" w:lineRule="auto"/>
        <w:ind w:left="10" w:right="53" w:hanging="10"/>
        <w:jc w:val="center"/>
      </w:pPr>
      <w:r>
        <w:rPr>
          <w:b/>
          <w:sz w:val="56"/>
        </w:rPr>
        <w:t xml:space="preserve">Режим занятий воспитанников </w:t>
      </w:r>
    </w:p>
    <w:p w:rsidR="00177C1B" w:rsidRDefault="00177C1B">
      <w:pPr>
        <w:spacing w:after="30" w:line="259" w:lineRule="auto"/>
        <w:ind w:left="74" w:firstLine="0"/>
        <w:jc w:val="center"/>
      </w:pPr>
    </w:p>
    <w:p w:rsidR="00177C1B" w:rsidRDefault="00EC1B12">
      <w:pPr>
        <w:spacing w:after="0" w:line="259" w:lineRule="auto"/>
        <w:ind w:left="10" w:right="56" w:hanging="10"/>
        <w:jc w:val="center"/>
      </w:pPr>
      <w:r>
        <w:rPr>
          <w:b/>
          <w:sz w:val="56"/>
        </w:rPr>
        <w:t>на 2025- 2026</w:t>
      </w:r>
      <w:r w:rsidR="00212EE4">
        <w:rPr>
          <w:b/>
          <w:sz w:val="56"/>
        </w:rPr>
        <w:t xml:space="preserve"> учебный год</w:t>
      </w:r>
    </w:p>
    <w:p w:rsidR="00177C1B" w:rsidRDefault="00177C1B">
      <w:pPr>
        <w:spacing w:after="0" w:line="259" w:lineRule="auto"/>
        <w:ind w:left="74" w:firstLine="0"/>
        <w:jc w:val="center"/>
      </w:pPr>
    </w:p>
    <w:p w:rsidR="00177C1B" w:rsidRDefault="00177C1B">
      <w:pPr>
        <w:spacing w:after="0" w:line="259" w:lineRule="auto"/>
        <w:ind w:firstLine="0"/>
        <w:jc w:val="left"/>
      </w:pPr>
    </w:p>
    <w:p w:rsidR="00177C1B" w:rsidRDefault="00177C1B">
      <w:pPr>
        <w:spacing w:after="0" w:line="259" w:lineRule="auto"/>
        <w:ind w:firstLine="0"/>
        <w:jc w:val="left"/>
      </w:pPr>
    </w:p>
    <w:p w:rsidR="00177C1B" w:rsidRDefault="00177C1B">
      <w:pPr>
        <w:spacing w:after="0" w:line="259" w:lineRule="auto"/>
        <w:ind w:firstLine="0"/>
        <w:jc w:val="left"/>
      </w:pPr>
    </w:p>
    <w:p w:rsidR="00177C1B" w:rsidRDefault="00177C1B">
      <w:pPr>
        <w:spacing w:after="0" w:line="259" w:lineRule="auto"/>
        <w:ind w:firstLine="0"/>
        <w:jc w:val="left"/>
      </w:pPr>
    </w:p>
    <w:p w:rsidR="00177C1B" w:rsidRDefault="00177C1B">
      <w:pPr>
        <w:spacing w:after="0" w:line="259" w:lineRule="auto"/>
        <w:ind w:firstLine="0"/>
        <w:jc w:val="left"/>
      </w:pPr>
    </w:p>
    <w:p w:rsidR="00177C1B" w:rsidRDefault="00177C1B">
      <w:pPr>
        <w:spacing w:after="0" w:line="259" w:lineRule="auto"/>
        <w:ind w:firstLine="0"/>
        <w:jc w:val="left"/>
      </w:pPr>
    </w:p>
    <w:p w:rsidR="00177C1B" w:rsidRDefault="00177C1B">
      <w:pPr>
        <w:spacing w:after="0" w:line="259" w:lineRule="auto"/>
        <w:ind w:firstLine="0"/>
        <w:jc w:val="left"/>
      </w:pPr>
    </w:p>
    <w:p w:rsidR="00177C1B" w:rsidRDefault="00177C1B">
      <w:pPr>
        <w:spacing w:after="0" w:line="259" w:lineRule="auto"/>
        <w:ind w:firstLine="0"/>
        <w:jc w:val="left"/>
      </w:pPr>
    </w:p>
    <w:p w:rsidR="00177C1B" w:rsidRDefault="00177C1B">
      <w:pPr>
        <w:spacing w:after="0" w:line="259" w:lineRule="auto"/>
        <w:ind w:firstLine="0"/>
        <w:jc w:val="left"/>
      </w:pPr>
    </w:p>
    <w:p w:rsidR="00177C1B" w:rsidRDefault="00177C1B">
      <w:pPr>
        <w:spacing w:after="0" w:line="259" w:lineRule="auto"/>
        <w:ind w:firstLine="0"/>
        <w:jc w:val="left"/>
      </w:pPr>
    </w:p>
    <w:p w:rsidR="00177C1B" w:rsidRDefault="00177C1B">
      <w:pPr>
        <w:spacing w:after="0" w:line="259" w:lineRule="auto"/>
        <w:ind w:firstLine="0"/>
        <w:jc w:val="left"/>
      </w:pPr>
    </w:p>
    <w:p w:rsidR="00177C1B" w:rsidRDefault="00177C1B">
      <w:pPr>
        <w:spacing w:after="0" w:line="259" w:lineRule="auto"/>
        <w:ind w:firstLine="0"/>
        <w:jc w:val="left"/>
      </w:pPr>
    </w:p>
    <w:p w:rsidR="00177C1B" w:rsidRDefault="00177C1B">
      <w:pPr>
        <w:spacing w:after="0" w:line="259" w:lineRule="auto"/>
        <w:ind w:firstLine="0"/>
        <w:jc w:val="left"/>
      </w:pPr>
    </w:p>
    <w:p w:rsidR="00177C1B" w:rsidRDefault="00177C1B">
      <w:pPr>
        <w:spacing w:after="0" w:line="259" w:lineRule="auto"/>
        <w:ind w:firstLine="0"/>
        <w:jc w:val="left"/>
      </w:pPr>
    </w:p>
    <w:p w:rsidR="00177C1B" w:rsidRDefault="00177C1B">
      <w:pPr>
        <w:spacing w:after="0" w:line="259" w:lineRule="auto"/>
        <w:ind w:firstLine="0"/>
        <w:jc w:val="left"/>
      </w:pPr>
    </w:p>
    <w:p w:rsidR="00177C1B" w:rsidRDefault="00177C1B">
      <w:pPr>
        <w:spacing w:after="0" w:line="259" w:lineRule="auto"/>
        <w:ind w:firstLine="0"/>
        <w:jc w:val="left"/>
      </w:pPr>
    </w:p>
    <w:p w:rsidR="00177C1B" w:rsidRDefault="00177C1B">
      <w:pPr>
        <w:spacing w:after="0" w:line="259" w:lineRule="auto"/>
        <w:ind w:firstLine="0"/>
        <w:jc w:val="left"/>
      </w:pPr>
    </w:p>
    <w:p w:rsidR="00177C1B" w:rsidRDefault="00177C1B">
      <w:pPr>
        <w:spacing w:after="12" w:line="259" w:lineRule="auto"/>
        <w:ind w:firstLine="0"/>
        <w:jc w:val="left"/>
      </w:pPr>
    </w:p>
    <w:p w:rsidR="00177C1B" w:rsidRDefault="00212EE4">
      <w:pPr>
        <w:spacing w:after="7" w:line="267" w:lineRule="auto"/>
        <w:ind w:left="10" w:right="50" w:hanging="10"/>
        <w:jc w:val="center"/>
      </w:pPr>
      <w:r>
        <w:rPr>
          <w:sz w:val="22"/>
        </w:rPr>
        <w:t>п.Тарасовский</w:t>
      </w:r>
    </w:p>
    <w:p w:rsidR="0026130A" w:rsidRDefault="00EC1B12">
      <w:pPr>
        <w:spacing w:after="0" w:line="259" w:lineRule="auto"/>
        <w:ind w:right="50" w:firstLine="0"/>
        <w:jc w:val="center"/>
        <w:rPr>
          <w:sz w:val="24"/>
        </w:rPr>
      </w:pPr>
      <w:r>
        <w:rPr>
          <w:sz w:val="24"/>
        </w:rPr>
        <w:t>2025</w:t>
      </w:r>
      <w:r w:rsidR="00212EE4">
        <w:rPr>
          <w:sz w:val="24"/>
        </w:rPr>
        <w:t>г</w:t>
      </w:r>
    </w:p>
    <w:p w:rsidR="0026130A" w:rsidRDefault="0026130A">
      <w:pPr>
        <w:spacing w:after="0" w:line="259" w:lineRule="auto"/>
        <w:ind w:right="50" w:firstLine="0"/>
        <w:jc w:val="center"/>
        <w:rPr>
          <w:sz w:val="24"/>
        </w:rPr>
      </w:pPr>
    </w:p>
    <w:p w:rsidR="00177C1B" w:rsidRDefault="00212EE4">
      <w:pPr>
        <w:spacing w:after="0" w:line="259" w:lineRule="auto"/>
        <w:ind w:right="50" w:firstLine="0"/>
        <w:jc w:val="center"/>
      </w:pPr>
      <w:r>
        <w:rPr>
          <w:sz w:val="24"/>
        </w:rPr>
        <w:t xml:space="preserve"> </w:t>
      </w:r>
    </w:p>
    <w:p w:rsidR="00177C1B" w:rsidRDefault="00212EE4">
      <w:pPr>
        <w:ind w:left="-15" w:right="41"/>
      </w:pPr>
      <w:r>
        <w:t xml:space="preserve">Режим </w:t>
      </w:r>
      <w:r w:rsidR="009B03DE">
        <w:t>занятий МБДОУ</w:t>
      </w:r>
      <w:r>
        <w:t xml:space="preserve"> д</w:t>
      </w:r>
      <w:r w:rsidR="00374C71">
        <w:t>етский сад №</w:t>
      </w:r>
      <w:r w:rsidR="0026130A">
        <w:t>4</w:t>
      </w:r>
      <w:r w:rsidR="00374C71">
        <w:t xml:space="preserve"> «</w:t>
      </w:r>
      <w:r w:rsidR="0026130A">
        <w:t>Семицветик</w:t>
      </w:r>
      <w:r w:rsidR="00374C71">
        <w:t>» на 202</w:t>
      </w:r>
      <w:r w:rsidR="00EC1B12">
        <w:t>5–2026</w:t>
      </w:r>
      <w:r>
        <w:t xml:space="preserve"> учебный год разработан в соответствии со следующими нормативно – правовыми актами:</w:t>
      </w:r>
    </w:p>
    <w:p w:rsidR="00177C1B" w:rsidRDefault="00212EE4">
      <w:pPr>
        <w:numPr>
          <w:ilvl w:val="0"/>
          <w:numId w:val="1"/>
        </w:numPr>
        <w:ind w:right="41"/>
      </w:pPr>
      <w:r>
        <w:t xml:space="preserve">Законом Российской Федерации от 29.12.2012г. № 273 - ФЗ «Об образовании в РФ»; </w:t>
      </w:r>
    </w:p>
    <w:p w:rsidR="00177C1B" w:rsidRDefault="0007361D">
      <w:pPr>
        <w:numPr>
          <w:ilvl w:val="0"/>
          <w:numId w:val="1"/>
        </w:numPr>
        <w:ind w:right="41"/>
      </w:pPr>
      <w:r w:rsidRPr="0007361D">
        <w:t>Постановлением Главного государственного санитарного врача РФ от 28 сентября 2020 г. № 28 об утверждении СП 2.4.3648-20</w:t>
      </w:r>
      <w:r w:rsidR="00212EE4">
        <w:t xml:space="preserve">. </w:t>
      </w:r>
    </w:p>
    <w:p w:rsidR="00177C1B" w:rsidRDefault="00212EE4">
      <w:pPr>
        <w:numPr>
          <w:ilvl w:val="0"/>
          <w:numId w:val="1"/>
        </w:numPr>
        <w:ind w:right="41"/>
      </w:pPr>
      <w:r>
        <w:t xml:space="preserve">ФГОС ДО; </w:t>
      </w:r>
    </w:p>
    <w:p w:rsidR="00F356EE" w:rsidRDefault="00F356EE">
      <w:pPr>
        <w:numPr>
          <w:ilvl w:val="0"/>
          <w:numId w:val="1"/>
        </w:numPr>
        <w:ind w:right="41"/>
      </w:pPr>
      <w:r>
        <w:t>ФОП;</w:t>
      </w:r>
    </w:p>
    <w:p w:rsidR="00177C1B" w:rsidRDefault="00212EE4">
      <w:pPr>
        <w:numPr>
          <w:ilvl w:val="0"/>
          <w:numId w:val="1"/>
        </w:numPr>
        <w:ind w:right="41"/>
      </w:pPr>
      <w:r>
        <w:t xml:space="preserve">Приказом Министерства образования </w:t>
      </w:r>
      <w:r w:rsidR="009B03DE">
        <w:t>и науки</w:t>
      </w:r>
      <w:r>
        <w:t xml:space="preserve"> Российской </w:t>
      </w:r>
      <w:r w:rsidR="009B03DE">
        <w:t>Федерации от</w:t>
      </w:r>
      <w:r>
        <w:t xml:space="preserve"> 17 октября 2013 г. № 1155 «Об утверждении федерального государственного образовательного стандарта дошкольного образования».  </w:t>
      </w:r>
    </w:p>
    <w:p w:rsidR="00177C1B" w:rsidRDefault="00212EE4">
      <w:pPr>
        <w:numPr>
          <w:ilvl w:val="0"/>
          <w:numId w:val="1"/>
        </w:numPr>
        <w:ind w:right="41"/>
      </w:pPr>
      <w:r>
        <w:t>Примерной основной общеобразовательной программы дошкольного образования «</w:t>
      </w:r>
      <w:r w:rsidR="0026130A">
        <w:t>От рождения до школы</w:t>
      </w:r>
      <w:r>
        <w:t>» (</w:t>
      </w:r>
      <w:r w:rsidR="0026130A" w:rsidRPr="0026130A">
        <w:rPr>
          <w:rFonts w:eastAsia="Calibri"/>
          <w:color w:val="auto"/>
          <w:szCs w:val="28"/>
          <w:lang w:eastAsia="en-US"/>
        </w:rPr>
        <w:t>Н.Е. Вераксы, Т.С. Комаровой, М.А. Васильевой</w:t>
      </w:r>
      <w:r w:rsidR="009B03DE">
        <w:t>).</w:t>
      </w:r>
    </w:p>
    <w:p w:rsidR="00177C1B" w:rsidRDefault="00212EE4">
      <w:pPr>
        <w:spacing w:after="0" w:line="276" w:lineRule="auto"/>
        <w:ind w:firstLine="708"/>
        <w:jc w:val="left"/>
        <w:rPr>
          <w:i/>
        </w:rPr>
      </w:pPr>
      <w:r>
        <w:rPr>
          <w:i/>
        </w:rPr>
        <w:t xml:space="preserve">Максимально допустимый объем образовательной нагрузки в режиме дня составляет:  </w:t>
      </w:r>
    </w:p>
    <w:tbl>
      <w:tblPr>
        <w:tblStyle w:val="2"/>
        <w:tblpPr w:leftFromText="180" w:rightFromText="180" w:vertAnchor="text" w:horzAnchor="margin" w:tblpY="11"/>
        <w:tblW w:w="153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96"/>
        <w:gridCol w:w="2183"/>
        <w:gridCol w:w="2604"/>
        <w:gridCol w:w="1764"/>
        <w:gridCol w:w="2184"/>
        <w:gridCol w:w="2184"/>
      </w:tblGrid>
      <w:tr w:rsidR="0026130A" w:rsidRPr="0026130A" w:rsidTr="00B706E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26130A">
              <w:rPr>
                <w:rFonts w:eastAsia="Calibri"/>
                <w:b/>
                <w:color w:val="auto"/>
                <w:sz w:val="20"/>
                <w:szCs w:val="20"/>
              </w:rPr>
              <w:t xml:space="preserve">Возраст </w:t>
            </w:r>
          </w:p>
          <w:p w:rsidR="0026130A" w:rsidRPr="0026130A" w:rsidRDefault="0026130A" w:rsidP="0026130A">
            <w:pPr>
              <w:spacing w:after="0" w:line="240" w:lineRule="auto"/>
              <w:ind w:right="-108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26130A">
              <w:rPr>
                <w:rFonts w:eastAsia="Calibri"/>
                <w:b/>
                <w:color w:val="auto"/>
                <w:sz w:val="20"/>
                <w:szCs w:val="20"/>
              </w:rPr>
              <w:t>воспитанников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26130A">
              <w:rPr>
                <w:rFonts w:eastAsia="Calibri"/>
                <w:b/>
                <w:color w:val="auto"/>
                <w:sz w:val="20"/>
                <w:szCs w:val="20"/>
              </w:rPr>
              <w:t>Длительность ООД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26130A">
              <w:rPr>
                <w:rFonts w:eastAsia="Calibri"/>
                <w:b/>
                <w:color w:val="auto"/>
                <w:sz w:val="20"/>
                <w:szCs w:val="20"/>
              </w:rPr>
              <w:t>Максимально-</w:t>
            </w:r>
          </w:p>
          <w:p w:rsidR="0026130A" w:rsidRPr="0026130A" w:rsidRDefault="0026130A" w:rsidP="0026130A">
            <w:pPr>
              <w:spacing w:after="0" w:line="240" w:lineRule="auto"/>
              <w:ind w:right="-108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26130A">
              <w:rPr>
                <w:rFonts w:eastAsia="Calibri"/>
                <w:b/>
                <w:color w:val="auto"/>
                <w:sz w:val="20"/>
                <w:szCs w:val="20"/>
              </w:rPr>
              <w:t xml:space="preserve">допустимый объём ООД в первой половине дня </w:t>
            </w:r>
            <w:r w:rsidRPr="0026130A">
              <w:rPr>
                <w:rFonts w:eastAsia="Calibri"/>
                <w:b/>
                <w:i/>
                <w:color w:val="auto"/>
                <w:sz w:val="20"/>
                <w:szCs w:val="20"/>
              </w:rPr>
              <w:t>(час/раз</w:t>
            </w:r>
            <w:r w:rsidRPr="0026130A">
              <w:rPr>
                <w:rFonts w:eastAsia="Calibri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right="-109"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26130A">
              <w:rPr>
                <w:rFonts w:eastAsia="Calibri"/>
                <w:b/>
                <w:color w:val="auto"/>
                <w:sz w:val="20"/>
                <w:szCs w:val="20"/>
              </w:rPr>
              <w:t xml:space="preserve">Максимально допустимый объём ООД во второй половине дня </w:t>
            </w:r>
            <w:r w:rsidRPr="0026130A">
              <w:rPr>
                <w:rFonts w:eastAsia="Calibri"/>
                <w:b/>
                <w:i/>
                <w:color w:val="auto"/>
                <w:sz w:val="20"/>
                <w:szCs w:val="20"/>
              </w:rPr>
              <w:t>(час/раз)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26130A">
              <w:rPr>
                <w:rFonts w:eastAsia="Calibri"/>
                <w:b/>
                <w:color w:val="auto"/>
                <w:sz w:val="20"/>
                <w:szCs w:val="20"/>
              </w:rPr>
              <w:t xml:space="preserve">Всего количество ООД в день </w:t>
            </w:r>
            <w:r w:rsidRPr="0026130A">
              <w:rPr>
                <w:rFonts w:eastAsia="Calibri"/>
                <w:b/>
                <w:i/>
                <w:color w:val="auto"/>
                <w:sz w:val="20"/>
                <w:szCs w:val="20"/>
              </w:rPr>
              <w:t>(час/раз)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</w:p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26130A">
              <w:rPr>
                <w:rFonts w:eastAsia="Calibri"/>
                <w:b/>
                <w:color w:val="auto"/>
                <w:sz w:val="20"/>
                <w:szCs w:val="20"/>
              </w:rPr>
              <w:t xml:space="preserve">Всего количество ООД в неделю </w:t>
            </w:r>
            <w:r w:rsidRPr="0026130A">
              <w:rPr>
                <w:rFonts w:eastAsia="Calibri"/>
                <w:b/>
                <w:i/>
                <w:color w:val="auto"/>
                <w:sz w:val="20"/>
                <w:szCs w:val="20"/>
              </w:rPr>
              <w:t>(час/раз)</w:t>
            </w:r>
          </w:p>
        </w:tc>
      </w:tr>
      <w:tr w:rsidR="0026130A" w:rsidRPr="0026130A" w:rsidTr="00B706E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left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>от 1,6 до 3 лет ранний возраст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>10 мин.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>20 мин./2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>20 мин./2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>1ч.40 мин/10</w:t>
            </w:r>
          </w:p>
        </w:tc>
      </w:tr>
      <w:tr w:rsidR="0026130A" w:rsidRPr="0026130A" w:rsidTr="00B706E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left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 xml:space="preserve">3 - 4 года младший возраст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>15 мин.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>30 мин./2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>30 мин./2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 xml:space="preserve">2ч. 30 мин./10 </w:t>
            </w:r>
          </w:p>
        </w:tc>
      </w:tr>
      <w:tr w:rsidR="0026130A" w:rsidRPr="0026130A" w:rsidTr="00B706E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 xml:space="preserve">4 - 5 лет средний возраст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>20 мин.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>40 мин./2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>1ч./2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>3ч.20 мин./10</w:t>
            </w:r>
          </w:p>
        </w:tc>
      </w:tr>
      <w:tr w:rsidR="0026130A" w:rsidRPr="0026130A" w:rsidTr="00B706E5">
        <w:trPr>
          <w:trHeight w:val="2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 xml:space="preserve">5 - 6 лет старший возраст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right="-141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>20 – 25 мин.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>40 – 45 мин./ 1 - 2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>20 мин./1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 xml:space="preserve">1ч.-1ч. 5 мин/ 2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>3ч.45 мин./10</w:t>
            </w:r>
          </w:p>
        </w:tc>
      </w:tr>
      <w:tr w:rsidR="0026130A" w:rsidRPr="0026130A" w:rsidTr="00B706E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 xml:space="preserve">6 - 7(8) лет подготовительный возраст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>30 мин.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>1ч./ 2 - 3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 xml:space="preserve">30 мин./1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>1ч.30 мин./ 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30A" w:rsidRPr="0026130A" w:rsidRDefault="0026130A" w:rsidP="0026130A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26130A">
              <w:rPr>
                <w:rFonts w:eastAsia="Calibri"/>
                <w:color w:val="auto"/>
                <w:sz w:val="24"/>
                <w:szCs w:val="24"/>
              </w:rPr>
              <w:t>7ч.30 мин/15</w:t>
            </w:r>
          </w:p>
        </w:tc>
      </w:tr>
    </w:tbl>
    <w:p w:rsidR="0026130A" w:rsidRDefault="0026130A">
      <w:pPr>
        <w:spacing w:after="0" w:line="276" w:lineRule="auto"/>
        <w:ind w:firstLine="708"/>
        <w:jc w:val="left"/>
      </w:pPr>
      <w:bookmarkStart w:id="0" w:name="_GoBack"/>
      <w:bookmarkEnd w:id="0"/>
    </w:p>
    <w:sectPr w:rsidR="0026130A" w:rsidSect="00A73E39">
      <w:pgSz w:w="11906" w:h="16838"/>
      <w:pgMar w:top="861" w:right="795" w:bottom="376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219B8"/>
    <w:multiLevelType w:val="hybridMultilevel"/>
    <w:tmpl w:val="B400FC3E"/>
    <w:lvl w:ilvl="0" w:tplc="6DE2E4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E86608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7889FC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783DBA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70150C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98F3EA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C828D2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38D68C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84CEBA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1B"/>
    <w:rsid w:val="0007361D"/>
    <w:rsid w:val="00177C1B"/>
    <w:rsid w:val="00212EE4"/>
    <w:rsid w:val="0026130A"/>
    <w:rsid w:val="00266B5E"/>
    <w:rsid w:val="00374C71"/>
    <w:rsid w:val="0053174F"/>
    <w:rsid w:val="0065452E"/>
    <w:rsid w:val="008778F6"/>
    <w:rsid w:val="009B03DE"/>
    <w:rsid w:val="00A73E39"/>
    <w:rsid w:val="00EC1B12"/>
    <w:rsid w:val="00F35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E0D0"/>
  <w15:docId w15:val="{1A96CD02-D60A-4C76-8077-441B7C7B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E39"/>
    <w:pPr>
      <w:spacing w:after="10" w:line="26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6130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26130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4 сад</cp:lastModifiedBy>
  <cp:revision>3</cp:revision>
  <dcterms:created xsi:type="dcterms:W3CDTF">2025-08-29T06:17:00Z</dcterms:created>
  <dcterms:modified xsi:type="dcterms:W3CDTF">2026-03-16T07:18:00Z</dcterms:modified>
</cp:coreProperties>
</file>